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70AF" w14:textId="77777777" w:rsidR="001B5B68" w:rsidRDefault="001B5B68" w:rsidP="001B5B68">
      <w:pPr>
        <w:pStyle w:val="NormalWeb"/>
        <w:bidi/>
        <w:jc w:val="center"/>
        <w:rPr>
          <w:rStyle w:val="Strong"/>
          <w:color w:val="008000"/>
          <w:sz w:val="48"/>
          <w:szCs w:val="48"/>
          <w:rtl/>
        </w:rPr>
      </w:pPr>
      <w:r w:rsidRPr="00841E42">
        <w:rPr>
          <w:rStyle w:val="Strong"/>
          <w:rFonts w:hint="cs"/>
          <w:color w:val="008000"/>
          <w:sz w:val="48"/>
          <w:szCs w:val="48"/>
        </w:rPr>
        <w:t>أخطاء</w:t>
      </w:r>
      <w:r w:rsidRPr="00841E42">
        <w:rPr>
          <w:rStyle w:val="Strong"/>
          <w:color w:val="008000"/>
          <w:sz w:val="48"/>
          <w:szCs w:val="48"/>
        </w:rPr>
        <w:t xml:space="preserve"> </w:t>
      </w:r>
      <w:r w:rsidRPr="00841E42">
        <w:rPr>
          <w:rStyle w:val="Strong"/>
          <w:rFonts w:hint="cs"/>
          <w:color w:val="008000"/>
          <w:sz w:val="48"/>
          <w:szCs w:val="48"/>
        </w:rPr>
        <w:t>القرآن</w:t>
      </w:r>
    </w:p>
    <w:p w14:paraId="544CFA70" w14:textId="1BF28D87" w:rsidR="000443B7" w:rsidRDefault="000443B7" w:rsidP="001B5B68">
      <w:pPr>
        <w:pStyle w:val="NormalWeb"/>
        <w:bidi/>
        <w:jc w:val="center"/>
        <w:rPr>
          <w:color w:val="000000"/>
          <w:sz w:val="27"/>
          <w:szCs w:val="27"/>
        </w:rPr>
      </w:pPr>
      <w:r>
        <w:rPr>
          <w:rStyle w:val="Strong"/>
          <w:color w:val="008000"/>
          <w:sz w:val="48"/>
          <w:szCs w:val="48"/>
          <w:rtl/>
        </w:rPr>
        <w:t>الجزء الخامس</w:t>
      </w:r>
    </w:p>
    <w:p w14:paraId="28308FCD" w14:textId="77777777" w:rsidR="000443B7" w:rsidRDefault="000443B7" w:rsidP="000443B7">
      <w:pPr>
        <w:pStyle w:val="NormalWeb"/>
        <w:bidi/>
        <w:jc w:val="center"/>
        <w:rPr>
          <w:color w:val="000000"/>
          <w:sz w:val="27"/>
          <w:szCs w:val="27"/>
          <w:rtl/>
        </w:rPr>
      </w:pPr>
      <w:r>
        <w:rPr>
          <w:rStyle w:val="Strong"/>
          <w:color w:val="FF0000"/>
          <w:sz w:val="36"/>
          <w:szCs w:val="36"/>
          <w:rtl/>
        </w:rPr>
        <w:t>أسئلة لغوية</w:t>
      </w:r>
    </w:p>
    <w:p w14:paraId="6A0981A3" w14:textId="77777777" w:rsidR="000443B7" w:rsidRDefault="000443B7" w:rsidP="000443B7">
      <w:pPr>
        <w:pStyle w:val="NormalWeb"/>
        <w:bidi/>
        <w:rPr>
          <w:color w:val="000000"/>
          <w:sz w:val="27"/>
          <w:szCs w:val="27"/>
          <w:rtl/>
        </w:rPr>
      </w:pPr>
      <w:r>
        <w:rPr>
          <w:rStyle w:val="Strong"/>
          <w:color w:val="FF0000"/>
          <w:sz w:val="27"/>
          <w:szCs w:val="27"/>
          <w:rtl/>
        </w:rPr>
        <w:t>1 - رفع المعطوف على المنصوب</w:t>
      </w:r>
    </w:p>
    <w:p w14:paraId="09BF4613" w14:textId="77777777" w:rsidR="000443B7" w:rsidRDefault="000443B7" w:rsidP="000443B7">
      <w:pPr>
        <w:pStyle w:val="NormalWeb"/>
        <w:bidi/>
        <w:rPr>
          <w:color w:val="000000"/>
          <w:sz w:val="27"/>
          <w:szCs w:val="27"/>
          <w:rtl/>
        </w:rPr>
      </w:pPr>
      <w:r>
        <w:rPr>
          <w:rStyle w:val="Strong"/>
          <w:color w:val="800000"/>
          <w:sz w:val="27"/>
          <w:szCs w:val="27"/>
          <w:rtl/>
        </w:rPr>
        <w:t>س 106: جاء في سورة المائدة 5: 69 إِنَّ الذِينَ آمَنُوا وَالذِينَ هَادُوا وَالصَّابِئُونَ . وكان يجب أن ينصب المعطوف على اسم إن فيقول والصابئين كما فعل هذا في سورة البقرة 2: 62 والحج 22: 17.</w:t>
      </w:r>
    </w:p>
    <w:p w14:paraId="09F0040C" w14:textId="77777777" w:rsidR="000443B7" w:rsidRDefault="000443B7" w:rsidP="000443B7">
      <w:pPr>
        <w:pStyle w:val="NormalWeb"/>
        <w:bidi/>
        <w:rPr>
          <w:color w:val="000000"/>
          <w:sz w:val="27"/>
          <w:szCs w:val="27"/>
          <w:rtl/>
        </w:rPr>
      </w:pPr>
      <w:r>
        <w:rPr>
          <w:rStyle w:val="Strong"/>
          <w:color w:val="FF0000"/>
          <w:sz w:val="27"/>
          <w:szCs w:val="27"/>
          <w:rtl/>
        </w:rPr>
        <w:t>2 - نصب الفاعل</w:t>
      </w:r>
    </w:p>
    <w:p w14:paraId="57D7FC3A" w14:textId="77777777" w:rsidR="000443B7" w:rsidRDefault="000443B7" w:rsidP="000443B7">
      <w:pPr>
        <w:pStyle w:val="NormalWeb"/>
        <w:bidi/>
        <w:rPr>
          <w:color w:val="000000"/>
          <w:sz w:val="27"/>
          <w:szCs w:val="27"/>
          <w:rtl/>
        </w:rPr>
      </w:pPr>
      <w:r>
        <w:rPr>
          <w:rStyle w:val="Strong"/>
          <w:color w:val="800000"/>
          <w:sz w:val="27"/>
          <w:szCs w:val="27"/>
          <w:rtl/>
        </w:rPr>
        <w:t>س 107: جاء في سورة البقرة 2: 124 لَا يَنَالُ عَهْدِي الظَّالِمِينَ . وكان يجب أن يرفع الفاعل فيقول الظالمون .</w:t>
      </w:r>
    </w:p>
    <w:p w14:paraId="13F41BEF" w14:textId="77777777" w:rsidR="000443B7" w:rsidRDefault="000443B7" w:rsidP="000443B7">
      <w:pPr>
        <w:pStyle w:val="NormalWeb"/>
        <w:bidi/>
        <w:rPr>
          <w:color w:val="000000"/>
          <w:sz w:val="27"/>
          <w:szCs w:val="27"/>
          <w:rtl/>
        </w:rPr>
      </w:pPr>
      <w:r>
        <w:rPr>
          <w:rStyle w:val="Strong"/>
          <w:color w:val="FF0000"/>
          <w:sz w:val="27"/>
          <w:szCs w:val="27"/>
          <w:rtl/>
        </w:rPr>
        <w:t>3 - تذكير خبر الاسم المؤنث</w:t>
      </w:r>
    </w:p>
    <w:p w14:paraId="16E051A8" w14:textId="77777777" w:rsidR="000443B7" w:rsidRDefault="000443B7" w:rsidP="000443B7">
      <w:pPr>
        <w:pStyle w:val="NormalWeb"/>
        <w:bidi/>
        <w:rPr>
          <w:color w:val="000000"/>
          <w:sz w:val="27"/>
          <w:szCs w:val="27"/>
          <w:rtl/>
        </w:rPr>
      </w:pPr>
      <w:r>
        <w:rPr>
          <w:rStyle w:val="Strong"/>
          <w:color w:val="800000"/>
          <w:sz w:val="27"/>
          <w:szCs w:val="27"/>
          <w:rtl/>
        </w:rPr>
        <w:t>س 108: جاء في سورة الأعراف 7: 56 إِنَّ رَحْمَةَ اللهِ قَرِيبٌ مِنَ المُحْسِنِينَ . وكان يجب أن يتبع خبر إن اسمها في التأنيث فيقول قريبة .</w:t>
      </w:r>
    </w:p>
    <w:p w14:paraId="36A9457E" w14:textId="77777777" w:rsidR="000443B7" w:rsidRDefault="000443B7" w:rsidP="000443B7">
      <w:pPr>
        <w:pStyle w:val="NormalWeb"/>
        <w:bidi/>
        <w:rPr>
          <w:color w:val="000000"/>
          <w:sz w:val="27"/>
          <w:szCs w:val="27"/>
          <w:rtl/>
        </w:rPr>
      </w:pPr>
      <w:r>
        <w:rPr>
          <w:rStyle w:val="Strong"/>
          <w:color w:val="FF0000"/>
          <w:sz w:val="27"/>
          <w:szCs w:val="27"/>
          <w:rtl/>
        </w:rPr>
        <w:t>4 - تأنيث العدد وجمع المعدود</w:t>
      </w:r>
    </w:p>
    <w:p w14:paraId="16DBB3BD" w14:textId="77777777" w:rsidR="000443B7" w:rsidRDefault="000443B7" w:rsidP="000443B7">
      <w:pPr>
        <w:pStyle w:val="NormalWeb"/>
        <w:bidi/>
        <w:rPr>
          <w:color w:val="000000"/>
          <w:sz w:val="27"/>
          <w:szCs w:val="27"/>
          <w:rtl/>
        </w:rPr>
      </w:pPr>
      <w:r>
        <w:rPr>
          <w:rStyle w:val="Strong"/>
          <w:color w:val="800000"/>
          <w:sz w:val="27"/>
          <w:szCs w:val="27"/>
          <w:rtl/>
        </w:rPr>
        <w:t>س 109: جاء في سورة الأعراف 7: 160 وَقَطَّعْنَاهُمْ اثْنَتَيْ عَشْرَةَ أَسْبَاطاً أُمَماً . وكان يجب أن يذكر العدد ويأتي بمفرد المعدود فيقول اثني عشر سبطاً .</w:t>
      </w:r>
    </w:p>
    <w:p w14:paraId="058B1FA6" w14:textId="77777777" w:rsidR="000443B7" w:rsidRDefault="000443B7" w:rsidP="000443B7">
      <w:pPr>
        <w:pStyle w:val="NormalWeb"/>
        <w:bidi/>
        <w:rPr>
          <w:color w:val="000000"/>
          <w:sz w:val="27"/>
          <w:szCs w:val="27"/>
          <w:rtl/>
        </w:rPr>
      </w:pPr>
      <w:r>
        <w:rPr>
          <w:rStyle w:val="Strong"/>
          <w:color w:val="FF0000"/>
          <w:sz w:val="27"/>
          <w:szCs w:val="27"/>
          <w:rtl/>
        </w:rPr>
        <w:t>5 - جمع الضمير العائد على المثنى</w:t>
      </w:r>
    </w:p>
    <w:p w14:paraId="4549C971" w14:textId="77777777" w:rsidR="000443B7" w:rsidRDefault="000443B7" w:rsidP="000443B7">
      <w:pPr>
        <w:pStyle w:val="NormalWeb"/>
        <w:bidi/>
        <w:rPr>
          <w:color w:val="000000"/>
          <w:sz w:val="27"/>
          <w:szCs w:val="27"/>
          <w:rtl/>
        </w:rPr>
      </w:pPr>
      <w:r>
        <w:rPr>
          <w:rStyle w:val="Strong"/>
          <w:color w:val="800000"/>
          <w:sz w:val="27"/>
          <w:szCs w:val="27"/>
          <w:rtl/>
        </w:rPr>
        <w:t>س 110: جاء في سورة الحج 22: 19 هذا نِ خَصْمَانِ اخْتَصَمُوا فِي رَبِّهِمْ . وكان يجب أن يثنّي الضمير العائد على المثنّى فيقول خصمان اختصما في ربهما</w:t>
      </w:r>
    </w:p>
    <w:p w14:paraId="3AC1DF59" w14:textId="77777777" w:rsidR="000443B7" w:rsidRDefault="000443B7" w:rsidP="000443B7">
      <w:pPr>
        <w:pStyle w:val="NormalWeb"/>
        <w:bidi/>
        <w:rPr>
          <w:color w:val="000000"/>
          <w:sz w:val="27"/>
          <w:szCs w:val="27"/>
          <w:rtl/>
        </w:rPr>
      </w:pPr>
      <w:r>
        <w:rPr>
          <w:rStyle w:val="Strong"/>
          <w:color w:val="FF0000"/>
          <w:sz w:val="27"/>
          <w:szCs w:val="27"/>
          <w:rtl/>
        </w:rPr>
        <w:t>6 - أتى باسم الموصول العائد على الجمع مفرداً</w:t>
      </w:r>
    </w:p>
    <w:p w14:paraId="3AA2375E" w14:textId="77777777" w:rsidR="000443B7" w:rsidRDefault="000443B7" w:rsidP="000443B7">
      <w:pPr>
        <w:pStyle w:val="NormalWeb"/>
        <w:bidi/>
        <w:rPr>
          <w:color w:val="000000"/>
          <w:sz w:val="27"/>
          <w:szCs w:val="27"/>
          <w:rtl/>
        </w:rPr>
      </w:pPr>
      <w:r>
        <w:rPr>
          <w:rStyle w:val="Strong"/>
          <w:color w:val="800000"/>
          <w:sz w:val="27"/>
          <w:szCs w:val="27"/>
          <w:rtl/>
        </w:rPr>
        <w:t>س 111: جاء في سورة التوبة 9: 69 وَخُضْتُمْ كَالذِي خَاضُوا . وكان يجب أن يجمع اسم الموصول العائد على ضمير الجمع فيقول خضتم كالذين خاضوا .</w:t>
      </w:r>
    </w:p>
    <w:p w14:paraId="7C32E969" w14:textId="77777777" w:rsidR="000443B7" w:rsidRDefault="000443B7" w:rsidP="000443B7">
      <w:pPr>
        <w:pStyle w:val="NormalWeb"/>
        <w:bidi/>
        <w:rPr>
          <w:color w:val="000000"/>
          <w:sz w:val="27"/>
          <w:szCs w:val="27"/>
          <w:rtl/>
        </w:rPr>
      </w:pPr>
      <w:r>
        <w:rPr>
          <w:rStyle w:val="Strong"/>
          <w:color w:val="FF0000"/>
          <w:sz w:val="27"/>
          <w:szCs w:val="27"/>
          <w:rtl/>
        </w:rPr>
        <w:t>7 - جزم الفعل المعطوف على المنصوب</w:t>
      </w:r>
    </w:p>
    <w:p w14:paraId="4831604C" w14:textId="77777777" w:rsidR="000443B7" w:rsidRDefault="000443B7" w:rsidP="000443B7">
      <w:pPr>
        <w:pStyle w:val="NormalWeb"/>
        <w:bidi/>
        <w:rPr>
          <w:color w:val="000000"/>
          <w:sz w:val="27"/>
          <w:szCs w:val="27"/>
          <w:rtl/>
        </w:rPr>
      </w:pPr>
      <w:r>
        <w:rPr>
          <w:rStyle w:val="Strong"/>
          <w:color w:val="800000"/>
          <w:sz w:val="27"/>
          <w:szCs w:val="27"/>
          <w:rtl/>
        </w:rPr>
        <w:t>س 112: جاء في سورة المنافقون 63: 10 وَأَنْفِقُوا مِمَّا رَزَقْنَاكُمْ مِنْ قَبْلِ أَنْ يَأْتِيَ أَحَدَكُمُ المَوْتُ فَيَقُولَ رَبِّ لَوْلاَ أَخَّرْتَنِي إِلَى أَجَلٍ قَرِيبٍ فَأَصَّدَّقَ وَأَكُنْ مِنَ الصَّالِحِينَ وكان يجب أن ينصب الفعل المعطوف على المصوب فأَصدق وأَكون .</w:t>
      </w:r>
    </w:p>
    <w:p w14:paraId="294826E4" w14:textId="77777777" w:rsidR="000443B7" w:rsidRDefault="000443B7" w:rsidP="000443B7">
      <w:pPr>
        <w:pStyle w:val="NormalWeb"/>
        <w:bidi/>
        <w:rPr>
          <w:color w:val="000000"/>
          <w:sz w:val="27"/>
          <w:szCs w:val="27"/>
          <w:rtl/>
        </w:rPr>
      </w:pPr>
      <w:r>
        <w:rPr>
          <w:rStyle w:val="Strong"/>
          <w:color w:val="FF0000"/>
          <w:sz w:val="27"/>
          <w:szCs w:val="27"/>
          <w:rtl/>
        </w:rPr>
        <w:lastRenderedPageBreak/>
        <w:t>8 - جعل الضمير العائد على المفرد جمعاً</w:t>
      </w:r>
    </w:p>
    <w:p w14:paraId="5008C627" w14:textId="77777777" w:rsidR="000443B7" w:rsidRDefault="000443B7" w:rsidP="000443B7">
      <w:pPr>
        <w:pStyle w:val="NormalWeb"/>
        <w:bidi/>
        <w:rPr>
          <w:color w:val="000000"/>
          <w:sz w:val="27"/>
          <w:szCs w:val="27"/>
          <w:rtl/>
        </w:rPr>
      </w:pPr>
      <w:r>
        <w:rPr>
          <w:rStyle w:val="Strong"/>
          <w:color w:val="800000"/>
          <w:sz w:val="27"/>
          <w:szCs w:val="27"/>
          <w:rtl/>
        </w:rPr>
        <w:t>س 113: جاء في سورة البقرة 2: 17 مَثَلُهُمْ كَمَثَلِ الذِي اسْتَوْقَدَ نَاراً فَلَمَّا أَضَاءَتْ مَا حَوْلَهُ ذَهَبَ اللهُ بِنُورِهِمْ . وكان يجب أن يجعل الضمير العائد على المفرد مفرداً فيقول استوقد... ذهب الله بنوره .</w:t>
      </w:r>
    </w:p>
    <w:p w14:paraId="7BA6B163" w14:textId="77777777" w:rsidR="000443B7" w:rsidRDefault="000443B7" w:rsidP="000443B7">
      <w:pPr>
        <w:pStyle w:val="NormalWeb"/>
        <w:bidi/>
        <w:rPr>
          <w:color w:val="000000"/>
          <w:sz w:val="27"/>
          <w:szCs w:val="27"/>
          <w:rtl/>
        </w:rPr>
      </w:pPr>
      <w:r>
        <w:rPr>
          <w:rStyle w:val="Strong"/>
          <w:color w:val="FF0000"/>
          <w:sz w:val="27"/>
          <w:szCs w:val="27"/>
          <w:rtl/>
        </w:rPr>
        <w:t>9 - نصب المعطوف على المرفوع</w:t>
      </w:r>
    </w:p>
    <w:p w14:paraId="44F02065" w14:textId="77777777" w:rsidR="000443B7" w:rsidRDefault="000443B7" w:rsidP="000443B7">
      <w:pPr>
        <w:pStyle w:val="NormalWeb"/>
        <w:bidi/>
        <w:rPr>
          <w:color w:val="000000"/>
          <w:sz w:val="27"/>
          <w:szCs w:val="27"/>
          <w:rtl/>
        </w:rPr>
      </w:pPr>
      <w:r>
        <w:rPr>
          <w:rStyle w:val="Strong"/>
          <w:color w:val="800000"/>
          <w:sz w:val="27"/>
          <w:szCs w:val="27"/>
          <w:rtl/>
        </w:rPr>
        <w:t>س 114: جاء في سورة النساء 4: 162 لَكِنِ الرَّاسِخُونَ فِي العِلْمِ مِنْهُمْ وَالمُؤْمِنُونَ يُؤْمِنُونَ بِمَا أُنْزِلَ إِلَيْكَ وَمَا أُنْزِلَ مِنْ قَبْلِكَ وَالمُقِيمِينَ الصَّلَاةَ وَالمُؤْتُونَ الزَّكَاةَ وَالمُؤْمِنُونَ بِاللهِ وَاليَوْمِ الآخِرِ أُولَئِكَ سَنُؤْتِيهِمْ أَجْراً عَظِيماً . وكان يجب أن يرفع المعطوف على المرفوع فيقول والمقيمون الصلاة .</w:t>
      </w:r>
    </w:p>
    <w:p w14:paraId="4B179F3A" w14:textId="77777777" w:rsidR="000443B7" w:rsidRDefault="000443B7" w:rsidP="000443B7">
      <w:pPr>
        <w:pStyle w:val="NormalWeb"/>
        <w:bidi/>
        <w:rPr>
          <w:color w:val="000000"/>
          <w:sz w:val="27"/>
          <w:szCs w:val="27"/>
          <w:rtl/>
        </w:rPr>
      </w:pPr>
      <w:r>
        <w:rPr>
          <w:rStyle w:val="Strong"/>
          <w:color w:val="FF0000"/>
          <w:sz w:val="27"/>
          <w:szCs w:val="27"/>
          <w:rtl/>
        </w:rPr>
        <w:t>10 - نصب المضاف إليه</w:t>
      </w:r>
    </w:p>
    <w:p w14:paraId="64445A6C" w14:textId="77777777" w:rsidR="000443B7" w:rsidRDefault="000443B7" w:rsidP="000443B7">
      <w:pPr>
        <w:pStyle w:val="NormalWeb"/>
        <w:bidi/>
        <w:rPr>
          <w:color w:val="000000"/>
          <w:sz w:val="27"/>
          <w:szCs w:val="27"/>
          <w:rtl/>
        </w:rPr>
      </w:pPr>
      <w:r>
        <w:rPr>
          <w:rStyle w:val="Strong"/>
          <w:color w:val="800000"/>
          <w:sz w:val="27"/>
          <w:szCs w:val="27"/>
          <w:rtl/>
        </w:rPr>
        <w:t>س 115: جاء في سورة هود 11: 10 وَلَئِنْ أَذَقْنَاهُ نَعْمَاءَ بَعْدَ ضَرَّاءَ مَسَّتْهُ لَيَقُولَنَّ ذَهَبَ السَّيِّئَاتُ عَنِّي إِنَّهُ لَفَرِحٌ فَخُورٌ . وكان يجب أن يجرَّ المضاف إليه فيقول بعد ضراءِ .</w:t>
      </w:r>
    </w:p>
    <w:p w14:paraId="2D4DBFB8" w14:textId="77777777" w:rsidR="000443B7" w:rsidRDefault="000443B7" w:rsidP="000443B7">
      <w:pPr>
        <w:pStyle w:val="NormalWeb"/>
        <w:bidi/>
        <w:rPr>
          <w:color w:val="000000"/>
          <w:sz w:val="27"/>
          <w:szCs w:val="27"/>
          <w:rtl/>
        </w:rPr>
      </w:pPr>
      <w:r>
        <w:rPr>
          <w:rStyle w:val="Strong"/>
          <w:color w:val="FF0000"/>
          <w:sz w:val="27"/>
          <w:szCs w:val="27"/>
          <w:rtl/>
        </w:rPr>
        <w:t>11 - أتى بجمع كثرة حيث أريد القلة</w:t>
      </w:r>
    </w:p>
    <w:p w14:paraId="1AC0D18F" w14:textId="77777777" w:rsidR="000443B7" w:rsidRDefault="000443B7" w:rsidP="000443B7">
      <w:pPr>
        <w:pStyle w:val="NormalWeb"/>
        <w:bidi/>
        <w:rPr>
          <w:color w:val="000000"/>
          <w:sz w:val="27"/>
          <w:szCs w:val="27"/>
          <w:rtl/>
        </w:rPr>
      </w:pPr>
      <w:r>
        <w:rPr>
          <w:rStyle w:val="Strong"/>
          <w:color w:val="800000"/>
          <w:sz w:val="27"/>
          <w:szCs w:val="27"/>
          <w:rtl/>
        </w:rPr>
        <w:t>س 116: جاء في سورة البقرة 2: 80 لَنْ تَمَسَّنَا النَّارُ إِلَّا أَيَّاماً مَعْدُودَةً . وكان يجب أن يجمعها جمع قلة حيث أنهم أراد القلة فيقول أياماً معدودات .</w:t>
      </w:r>
    </w:p>
    <w:p w14:paraId="72341B03" w14:textId="77777777" w:rsidR="000443B7" w:rsidRDefault="000443B7" w:rsidP="000443B7">
      <w:pPr>
        <w:pStyle w:val="NormalWeb"/>
        <w:bidi/>
        <w:rPr>
          <w:color w:val="000000"/>
          <w:sz w:val="27"/>
          <w:szCs w:val="27"/>
          <w:rtl/>
        </w:rPr>
      </w:pPr>
      <w:r>
        <w:rPr>
          <w:rStyle w:val="Strong"/>
          <w:color w:val="FF0000"/>
          <w:sz w:val="27"/>
          <w:szCs w:val="27"/>
          <w:rtl/>
        </w:rPr>
        <w:t>12 - أتى بجمع قلة حيث أريد الكثرة</w:t>
      </w:r>
    </w:p>
    <w:p w14:paraId="53FD278B" w14:textId="77777777" w:rsidR="000443B7" w:rsidRDefault="000443B7" w:rsidP="000443B7">
      <w:pPr>
        <w:pStyle w:val="NormalWeb"/>
        <w:bidi/>
        <w:rPr>
          <w:color w:val="000000"/>
          <w:sz w:val="27"/>
          <w:szCs w:val="27"/>
          <w:rtl/>
        </w:rPr>
      </w:pPr>
      <w:r>
        <w:rPr>
          <w:rStyle w:val="Strong"/>
          <w:color w:val="800000"/>
          <w:sz w:val="27"/>
          <w:szCs w:val="27"/>
          <w:rtl/>
        </w:rPr>
        <w:t>س 117: جاء في سورة البقرة 2: 183 و184 كُتِبَ عَلَى الذِينَ مِنْ قَبْلِكُمْ لَعَلَّكُمْ تَتَّقُونَ أَيَّاماً مَعْدُودَات . وكان يجب أن يجمعها جمع كثرة حيث أن المراد جمع كثرة عدته 30 يوماً فيقول أياماً معدودة .</w:t>
      </w:r>
    </w:p>
    <w:p w14:paraId="31E2D73D" w14:textId="77777777" w:rsidR="000443B7" w:rsidRDefault="000443B7" w:rsidP="000443B7">
      <w:pPr>
        <w:pStyle w:val="NormalWeb"/>
        <w:bidi/>
        <w:rPr>
          <w:color w:val="000000"/>
          <w:sz w:val="27"/>
          <w:szCs w:val="27"/>
          <w:rtl/>
        </w:rPr>
      </w:pPr>
      <w:r>
        <w:rPr>
          <w:rStyle w:val="Strong"/>
          <w:color w:val="FF0000"/>
          <w:sz w:val="27"/>
          <w:szCs w:val="27"/>
          <w:rtl/>
        </w:rPr>
        <w:t>13 - جمع اسم علم حيث يجب إفراده</w:t>
      </w:r>
    </w:p>
    <w:p w14:paraId="66680D88" w14:textId="77777777" w:rsidR="000443B7" w:rsidRDefault="000443B7" w:rsidP="000443B7">
      <w:pPr>
        <w:pStyle w:val="NormalWeb"/>
        <w:bidi/>
        <w:rPr>
          <w:color w:val="000000"/>
          <w:sz w:val="27"/>
          <w:szCs w:val="27"/>
          <w:rtl/>
        </w:rPr>
      </w:pPr>
      <w:r>
        <w:rPr>
          <w:rStyle w:val="Strong"/>
          <w:color w:val="800000"/>
          <w:sz w:val="27"/>
          <w:szCs w:val="27"/>
          <w:rtl/>
        </w:rPr>
        <w:t>س 118: جاء في سورة الصافات 37: 123-132 وَإِنَّ إِلْيَاسَ لَمِنَ المُرْسَلِينَ... سَلاَمٌ عَلَى إِلْيَاسِينَ ... إِنَّهُ مِنْ عِبَادِنَا المُؤْمِنِين . فلماذا قال إلياسين بالجمع عن إلياس المفرد؟ فمن الخطا لغوياً تغيير اسم العلَم حباً في السجع المتكلَّف. وجاء في سورة التين 95: 1-3 وَالتِّينِ وَالزَيْتُونِ وَطُورِ سِينِينَ وَهَذَا البَلَدِ الأَمِينِ . فلماذا قال سينين بالجمع عن سيناء؟ فمن الخطالغوياً تغيير اسم العلَم حباً في السجع المتكلف.</w:t>
      </w:r>
    </w:p>
    <w:p w14:paraId="40DC1A75" w14:textId="77777777" w:rsidR="000443B7" w:rsidRDefault="000443B7" w:rsidP="000443B7">
      <w:pPr>
        <w:pStyle w:val="NormalWeb"/>
        <w:bidi/>
        <w:rPr>
          <w:color w:val="000000"/>
          <w:sz w:val="27"/>
          <w:szCs w:val="27"/>
          <w:rtl/>
        </w:rPr>
      </w:pPr>
      <w:r>
        <w:rPr>
          <w:rStyle w:val="Strong"/>
          <w:color w:val="FF0000"/>
          <w:sz w:val="27"/>
          <w:szCs w:val="27"/>
          <w:rtl/>
        </w:rPr>
        <w:t>14 - أتى باسم الفاعل بدل المصدر</w:t>
      </w:r>
    </w:p>
    <w:p w14:paraId="56EFE49A" w14:textId="77777777" w:rsidR="000443B7" w:rsidRDefault="000443B7" w:rsidP="000443B7">
      <w:pPr>
        <w:pStyle w:val="NormalWeb"/>
        <w:bidi/>
        <w:rPr>
          <w:color w:val="000000"/>
          <w:sz w:val="27"/>
          <w:szCs w:val="27"/>
          <w:rtl/>
        </w:rPr>
      </w:pPr>
      <w:r>
        <w:rPr>
          <w:rStyle w:val="Strong"/>
          <w:color w:val="800000"/>
          <w:sz w:val="27"/>
          <w:szCs w:val="27"/>
          <w:rtl/>
        </w:rPr>
        <w:t>س 119: جاء في سورة البقرة 2: 177 لَيْسَ َالبِرَّ أَن تُوَلُّوا وُجُوهَكُمْ قِبَلَ المَشْرِقِ وَالمَغْرِبِ وَلَكِنَّ البِرَّ مَنْ آمَنَ بِاللهِ وَاليَوْمِ الآخِرِ وَالمَلائِكَةِ وَالكِتَابِ وَالنَّبِيِّينَ. والصواب أن يُقال ولكن البر أن تؤمنوا بالله لأن البر هو الإيمان لا المؤمن.</w:t>
      </w:r>
    </w:p>
    <w:p w14:paraId="4C21C994" w14:textId="77777777" w:rsidR="000443B7" w:rsidRDefault="000443B7" w:rsidP="000443B7">
      <w:pPr>
        <w:pStyle w:val="NormalWeb"/>
        <w:bidi/>
        <w:rPr>
          <w:color w:val="000000"/>
          <w:sz w:val="27"/>
          <w:szCs w:val="27"/>
          <w:rtl/>
        </w:rPr>
      </w:pPr>
      <w:r>
        <w:rPr>
          <w:rStyle w:val="Strong"/>
          <w:color w:val="FF0000"/>
          <w:sz w:val="27"/>
          <w:szCs w:val="27"/>
          <w:rtl/>
        </w:rPr>
        <w:t>15 - نصب المعطوف على المرفوع</w:t>
      </w:r>
    </w:p>
    <w:p w14:paraId="473F003E" w14:textId="77777777" w:rsidR="000443B7" w:rsidRDefault="000443B7" w:rsidP="000443B7">
      <w:pPr>
        <w:pStyle w:val="NormalWeb"/>
        <w:bidi/>
        <w:rPr>
          <w:color w:val="000000"/>
          <w:sz w:val="27"/>
          <w:szCs w:val="27"/>
          <w:rtl/>
        </w:rPr>
      </w:pPr>
      <w:r>
        <w:rPr>
          <w:rStyle w:val="Strong"/>
          <w:color w:val="800000"/>
          <w:sz w:val="27"/>
          <w:szCs w:val="27"/>
          <w:rtl/>
        </w:rPr>
        <w:t>س 120: جاء في سورة البقرة 2: 177 وَالمُوفُونَ بِعَهْدِهِمْ إِذَا عَاهَدُوا وَالصَّابِرِينَ فِي البَأْسَاءِ وَالضَّرَّاءِ وَحِينَ البَأْسِ . وكان يجب أن يرفع المعطوف على المرفوع فيقول والموفون... والصابرون .</w:t>
      </w:r>
    </w:p>
    <w:p w14:paraId="56F91D51" w14:textId="77777777" w:rsidR="000443B7" w:rsidRDefault="000443B7" w:rsidP="000443B7">
      <w:pPr>
        <w:pStyle w:val="NormalWeb"/>
        <w:bidi/>
        <w:rPr>
          <w:color w:val="000000"/>
          <w:sz w:val="27"/>
          <w:szCs w:val="27"/>
          <w:rtl/>
        </w:rPr>
      </w:pPr>
      <w:r>
        <w:rPr>
          <w:rStyle w:val="Strong"/>
          <w:color w:val="FF0000"/>
          <w:sz w:val="27"/>
          <w:szCs w:val="27"/>
          <w:rtl/>
        </w:rPr>
        <w:lastRenderedPageBreak/>
        <w:t>16 - وضع الفعل المضارع بدل الماضي</w:t>
      </w:r>
    </w:p>
    <w:p w14:paraId="2DE6A19D" w14:textId="77777777" w:rsidR="000443B7" w:rsidRDefault="000443B7" w:rsidP="000443B7">
      <w:pPr>
        <w:pStyle w:val="NormalWeb"/>
        <w:bidi/>
        <w:rPr>
          <w:color w:val="000000"/>
          <w:sz w:val="27"/>
          <w:szCs w:val="27"/>
          <w:rtl/>
        </w:rPr>
      </w:pPr>
      <w:r>
        <w:rPr>
          <w:rStyle w:val="Strong"/>
          <w:color w:val="800000"/>
          <w:sz w:val="27"/>
          <w:szCs w:val="27"/>
          <w:rtl/>
        </w:rPr>
        <w:t>س 121: جاء في سورة آل عمران 3: 59 إنّ مثَل عيسى عند الله كمثَل آدمَ خلقه من ترابٍ ثم قال له كن فيكون . وكان يجب أن يعتبر المقام الذي يقتضي صيغة الماضي لا المضارع فيقول قال له كن فكان .</w:t>
      </w:r>
    </w:p>
    <w:p w14:paraId="03D2E12D" w14:textId="77777777" w:rsidR="000443B7" w:rsidRDefault="000443B7" w:rsidP="000443B7">
      <w:pPr>
        <w:pStyle w:val="NormalWeb"/>
        <w:bidi/>
        <w:rPr>
          <w:color w:val="000000"/>
          <w:sz w:val="27"/>
          <w:szCs w:val="27"/>
          <w:rtl/>
        </w:rPr>
      </w:pPr>
      <w:r>
        <w:rPr>
          <w:rStyle w:val="Strong"/>
          <w:color w:val="FF0000"/>
          <w:sz w:val="27"/>
          <w:szCs w:val="27"/>
          <w:rtl/>
        </w:rPr>
        <w:t>17 - لم يأت بجواب لمّا</w:t>
      </w:r>
    </w:p>
    <w:p w14:paraId="4C15265B" w14:textId="77777777" w:rsidR="000443B7" w:rsidRDefault="000443B7" w:rsidP="000443B7">
      <w:pPr>
        <w:pStyle w:val="NormalWeb"/>
        <w:bidi/>
        <w:rPr>
          <w:color w:val="000000"/>
          <w:sz w:val="27"/>
          <w:szCs w:val="27"/>
          <w:rtl/>
        </w:rPr>
      </w:pPr>
      <w:r>
        <w:rPr>
          <w:rStyle w:val="Strong"/>
          <w:color w:val="800000"/>
          <w:sz w:val="27"/>
          <w:szCs w:val="27"/>
          <w:rtl/>
        </w:rPr>
        <w:t>س 122: جاء في سورة يوسف 12: 15 فَلَمَّا ذَهَبُوا بِهِ وَأَجْمَعُوا أَنْ يَجْعَلُوهُ فِي غَيَابَةِ الجُبِّ وَأَوْحَيْنَا إِلَيْهِ لَتُنَبِّئَنَّهُمْ بِأَمْرِهِمْ هذا وَهُمْ لاَ يَشْعُرُونَ . فأين جواب لمّا؟ ولو حذف الواو التي قبل أوحينا لاستقام المعنى.</w:t>
      </w:r>
    </w:p>
    <w:p w14:paraId="626D54F0" w14:textId="77777777" w:rsidR="000443B7" w:rsidRDefault="000443B7" w:rsidP="000443B7">
      <w:pPr>
        <w:pStyle w:val="NormalWeb"/>
        <w:bidi/>
        <w:rPr>
          <w:color w:val="000000"/>
          <w:sz w:val="27"/>
          <w:szCs w:val="27"/>
          <w:rtl/>
        </w:rPr>
      </w:pPr>
      <w:r>
        <w:rPr>
          <w:rStyle w:val="Strong"/>
          <w:color w:val="FF0000"/>
          <w:sz w:val="27"/>
          <w:szCs w:val="27"/>
          <w:rtl/>
        </w:rPr>
        <w:t>18 - أتى بتركيب يؤدي إلى اضطراب المعنى</w:t>
      </w:r>
    </w:p>
    <w:p w14:paraId="176059E6" w14:textId="77777777" w:rsidR="000443B7" w:rsidRDefault="000443B7" w:rsidP="000443B7">
      <w:pPr>
        <w:pStyle w:val="NormalWeb"/>
        <w:bidi/>
        <w:rPr>
          <w:color w:val="000000"/>
          <w:sz w:val="27"/>
          <w:szCs w:val="27"/>
          <w:rtl/>
        </w:rPr>
      </w:pPr>
      <w:r>
        <w:rPr>
          <w:rStyle w:val="Strong"/>
          <w:color w:val="800000"/>
          <w:sz w:val="27"/>
          <w:szCs w:val="27"/>
          <w:rtl/>
        </w:rPr>
        <w:t>س 123: جاء في سورة الفتح 48: 8 و9 إِنَّا أَرْسَلْنَاكَ شَاهِداً وَمُبَشِّراً وَنَذِيرا لتُؤْمِنُوا بِاللهِ وَرَسُولِهِ وَتُعَزِّرُوهُ وَتُوَقِّرُوهُ وَتُسَبِّحُوهُ بُكْرَةً وَأَصِيلاً . وهنا ترى اضطراباً في المعنى بسبب الالتفات من خطاب محمد إلى خطاب غيره. ولأن الضمير المنصوب في قوله تعزّروه وتوقروه عائد على الرسول المذكور آخراً وفي قوله تسبحوه عائد على اسم الجلالة المذكور أولاً. هذا ما يقتضيه المعنى. وليس في اللفظ ما يعينه تعييناً يزيل اللبس. فإن كان القول تعزروه وتوقروه وتسبحوه بكرة وأصيلاً عائداً على الرسول يكون كفراً، لأن التسبيح لله فقط. وإن كان القول تعزروه وتوقروه وتسبحوه بكرة وأصيلاً عائداً على الله يكون كفراً، لأنه تعالى لا يحتاج لمن يعزره ويقويه!!</w:t>
      </w:r>
    </w:p>
    <w:p w14:paraId="666596CE" w14:textId="77777777" w:rsidR="000443B7" w:rsidRDefault="000443B7" w:rsidP="000443B7">
      <w:pPr>
        <w:pStyle w:val="NormalWeb"/>
        <w:bidi/>
        <w:rPr>
          <w:color w:val="000000"/>
          <w:sz w:val="27"/>
          <w:szCs w:val="27"/>
          <w:rtl/>
        </w:rPr>
      </w:pPr>
      <w:r>
        <w:rPr>
          <w:rStyle w:val="Strong"/>
          <w:color w:val="FF0000"/>
          <w:sz w:val="27"/>
          <w:szCs w:val="27"/>
          <w:rtl/>
        </w:rPr>
        <w:t>19 - نوَّن الممنوع من الصرف</w:t>
      </w:r>
    </w:p>
    <w:p w14:paraId="62575D43" w14:textId="77777777" w:rsidR="000443B7" w:rsidRDefault="000443B7" w:rsidP="000443B7">
      <w:pPr>
        <w:pStyle w:val="NormalWeb"/>
        <w:bidi/>
        <w:rPr>
          <w:color w:val="000000"/>
          <w:sz w:val="27"/>
          <w:szCs w:val="27"/>
          <w:rtl/>
        </w:rPr>
      </w:pPr>
      <w:r>
        <w:rPr>
          <w:rStyle w:val="Strong"/>
          <w:color w:val="800000"/>
          <w:sz w:val="27"/>
          <w:szCs w:val="27"/>
          <w:rtl/>
        </w:rPr>
        <w:t>س 124: جاء في سورة الإنسان 76: 15 وَيُطَافُ عَلَيْهِمْ بِآنِيَةٍ مِنْ فِضَّةٍ وَأَكْوَابٍ كَانَتْ قَوَارِيرَا بالتنوين مع أنها لا تُنّوَن لامتناعها عن الصرف؟ إنها على وزن مصابيح.</w:t>
      </w:r>
    </w:p>
    <w:p w14:paraId="4CA1B9EB" w14:textId="77777777" w:rsidR="000443B7" w:rsidRDefault="000443B7" w:rsidP="000443B7">
      <w:pPr>
        <w:pStyle w:val="NormalWeb"/>
        <w:bidi/>
        <w:rPr>
          <w:color w:val="000000"/>
          <w:sz w:val="27"/>
          <w:szCs w:val="27"/>
          <w:rtl/>
        </w:rPr>
      </w:pPr>
      <w:r>
        <w:rPr>
          <w:rStyle w:val="Strong"/>
          <w:color w:val="800000"/>
          <w:sz w:val="27"/>
          <w:szCs w:val="27"/>
          <w:rtl/>
        </w:rPr>
        <w:t>وجاء في سورة الإنسان 76: 4 إِنَّا أَعْتَدْنَال لْكَافِرِينَ سَلاَسِلاً وَأَغْلاَلاً وَسَعِيراً . فلماذا قال سلاسلاً بالتنوين مع أنها لا تُنوَّن لامتناعها من الصرف؟</w:t>
      </w:r>
    </w:p>
    <w:p w14:paraId="73663965" w14:textId="77777777" w:rsidR="000443B7" w:rsidRDefault="000443B7" w:rsidP="000443B7">
      <w:pPr>
        <w:pStyle w:val="NormalWeb"/>
        <w:bidi/>
        <w:rPr>
          <w:color w:val="000000"/>
          <w:sz w:val="27"/>
          <w:szCs w:val="27"/>
          <w:rtl/>
        </w:rPr>
      </w:pPr>
      <w:r>
        <w:rPr>
          <w:rStyle w:val="Strong"/>
          <w:color w:val="FF0000"/>
          <w:sz w:val="27"/>
          <w:szCs w:val="27"/>
          <w:rtl/>
        </w:rPr>
        <w:t>20 - تذكير خبر الاسم المؤنث</w:t>
      </w:r>
    </w:p>
    <w:p w14:paraId="33B4CD68" w14:textId="77777777" w:rsidR="000443B7" w:rsidRDefault="000443B7" w:rsidP="000443B7">
      <w:pPr>
        <w:pStyle w:val="NormalWeb"/>
        <w:bidi/>
        <w:rPr>
          <w:color w:val="000000"/>
          <w:sz w:val="27"/>
          <w:szCs w:val="27"/>
          <w:rtl/>
        </w:rPr>
      </w:pPr>
      <w:r>
        <w:rPr>
          <w:rStyle w:val="Strong"/>
          <w:color w:val="800000"/>
          <w:sz w:val="27"/>
          <w:szCs w:val="27"/>
          <w:rtl/>
        </w:rPr>
        <w:t>س 125: جاء في سورة الشورى 42: 17 اللهُ الذِي أَنْزَلَ الكِتَابَ بِالحَقِّ وَالمِيزَانَ وَمَا يُدْرِيكَ لَعَلَّ السَّاعَةَ قَرِيبٌ . فلماذا لم يتبع خبر لعل اسمها في التأنيث فيقول قريبة ؟</w:t>
      </w:r>
    </w:p>
    <w:p w14:paraId="3A38D00B" w14:textId="77777777" w:rsidR="000443B7" w:rsidRDefault="000443B7" w:rsidP="000443B7">
      <w:pPr>
        <w:pStyle w:val="NormalWeb"/>
        <w:bidi/>
        <w:rPr>
          <w:color w:val="000000"/>
          <w:sz w:val="27"/>
          <w:szCs w:val="27"/>
          <w:rtl/>
        </w:rPr>
      </w:pPr>
      <w:r>
        <w:rPr>
          <w:rStyle w:val="Strong"/>
          <w:color w:val="FF0000"/>
          <w:sz w:val="27"/>
          <w:szCs w:val="27"/>
          <w:rtl/>
        </w:rPr>
        <w:t>21 -أتى بتوضيح الواضح</w:t>
      </w:r>
    </w:p>
    <w:p w14:paraId="309217DB" w14:textId="77777777" w:rsidR="000443B7" w:rsidRDefault="000443B7" w:rsidP="000443B7">
      <w:pPr>
        <w:pStyle w:val="NormalWeb"/>
        <w:bidi/>
        <w:rPr>
          <w:color w:val="000000"/>
          <w:sz w:val="27"/>
          <w:szCs w:val="27"/>
          <w:rtl/>
        </w:rPr>
      </w:pPr>
      <w:r>
        <w:rPr>
          <w:rStyle w:val="Strong"/>
          <w:color w:val="800000"/>
          <w:sz w:val="27"/>
          <w:szCs w:val="27"/>
          <w:rtl/>
        </w:rPr>
        <w:t>س 126: جاء في سورة البقرة 2: 196 فَمَنْ لَمْ يَجِدْ فَصِيَامُ ثَلَاثَةِ أَيَّامٍ فِي الحَجِّ وَسَبْعَةٍ إِذَا رَجَعْتُمْ تِلْكَ عَشَرَةٌ كَاِملَةٌ . فلماذا لم يقل تلك عشرة مع حذف كلمة كاملة تلافيا لإيضاح الواضح، لأنه من يظن العشرة تسعة؟</w:t>
      </w:r>
    </w:p>
    <w:p w14:paraId="6FA9E893" w14:textId="77777777" w:rsidR="000443B7" w:rsidRDefault="000443B7" w:rsidP="000443B7">
      <w:pPr>
        <w:pStyle w:val="NormalWeb"/>
        <w:bidi/>
        <w:rPr>
          <w:color w:val="000000"/>
          <w:sz w:val="27"/>
          <w:szCs w:val="27"/>
          <w:rtl/>
        </w:rPr>
      </w:pPr>
      <w:r>
        <w:rPr>
          <w:rStyle w:val="Strong"/>
          <w:color w:val="FF0000"/>
          <w:sz w:val="27"/>
          <w:szCs w:val="27"/>
          <w:rtl/>
        </w:rPr>
        <w:t>22 - أتى بضمير فاعل مع وجود فاعل</w:t>
      </w:r>
    </w:p>
    <w:p w14:paraId="644C3C32" w14:textId="77777777" w:rsidR="000443B7" w:rsidRDefault="000443B7" w:rsidP="000443B7">
      <w:pPr>
        <w:pStyle w:val="NormalWeb"/>
        <w:bidi/>
        <w:rPr>
          <w:color w:val="000000"/>
          <w:sz w:val="27"/>
          <w:szCs w:val="27"/>
          <w:rtl/>
        </w:rPr>
      </w:pPr>
      <w:r>
        <w:rPr>
          <w:rStyle w:val="Strong"/>
          <w:color w:val="800000"/>
          <w:sz w:val="27"/>
          <w:szCs w:val="27"/>
          <w:rtl/>
        </w:rPr>
        <w:t>س 127: جاء في سورة الأنبياء 21: 3 وَأَسَرُّوا النَّجْوَى الذِينَ ظَلَمُوا مع حذف ضمير الفاعل في أسرّوا لوجود الفاعل ظاهراً وهو الذين .</w:t>
      </w:r>
    </w:p>
    <w:p w14:paraId="5BAE4079" w14:textId="77777777" w:rsidR="000443B7" w:rsidRDefault="000443B7" w:rsidP="000443B7">
      <w:pPr>
        <w:pStyle w:val="NormalWeb"/>
        <w:bidi/>
        <w:rPr>
          <w:color w:val="000000"/>
          <w:sz w:val="27"/>
          <w:szCs w:val="27"/>
          <w:rtl/>
        </w:rPr>
      </w:pPr>
      <w:r>
        <w:rPr>
          <w:rStyle w:val="Strong"/>
          <w:color w:val="FF0000"/>
          <w:sz w:val="27"/>
          <w:szCs w:val="27"/>
          <w:rtl/>
        </w:rPr>
        <w:lastRenderedPageBreak/>
        <w:t>23 - الالتفات من المخاطب إلى الغائب قبل إتمام المعنى</w:t>
      </w:r>
    </w:p>
    <w:p w14:paraId="46EC5AE4" w14:textId="77777777" w:rsidR="000443B7" w:rsidRDefault="000443B7" w:rsidP="000443B7">
      <w:pPr>
        <w:pStyle w:val="NormalWeb"/>
        <w:bidi/>
        <w:rPr>
          <w:color w:val="000000"/>
          <w:sz w:val="27"/>
          <w:szCs w:val="27"/>
          <w:rtl/>
        </w:rPr>
      </w:pPr>
      <w:r>
        <w:rPr>
          <w:rStyle w:val="Strong"/>
          <w:color w:val="800000"/>
          <w:sz w:val="27"/>
          <w:szCs w:val="27"/>
          <w:rtl/>
        </w:rPr>
        <w:t>س 128: جاء في سورة يونس 10: 21 حَتَّى إِذَا كُنْتُمْ فِي الفُلْكِ وَجَرَيْنَ بِهِمْ بِرِيحٍ طَيِّبَةٍ وَفَرِحُوا بِهَا جَاءَتْهَا رِيحٌ عَاصِفٌ . فلماذا التفت عن المخاطب إلى الغائب قبل تمام المعنى؟ والأصحّ أن يستمر على خطاب المخاطب.</w:t>
      </w:r>
    </w:p>
    <w:p w14:paraId="7467BD1C" w14:textId="77777777" w:rsidR="000443B7" w:rsidRDefault="000443B7" w:rsidP="000443B7">
      <w:pPr>
        <w:pStyle w:val="NormalWeb"/>
        <w:bidi/>
        <w:rPr>
          <w:color w:val="000000"/>
          <w:sz w:val="27"/>
          <w:szCs w:val="27"/>
          <w:rtl/>
        </w:rPr>
      </w:pPr>
      <w:r>
        <w:rPr>
          <w:rStyle w:val="Strong"/>
          <w:color w:val="FF0000"/>
          <w:sz w:val="27"/>
          <w:szCs w:val="27"/>
          <w:rtl/>
        </w:rPr>
        <w:t>24 - أتى بضمير المفرد للعائد على المثنى</w:t>
      </w:r>
    </w:p>
    <w:p w14:paraId="4ACEC4AC" w14:textId="77777777" w:rsidR="000443B7" w:rsidRDefault="000443B7" w:rsidP="000443B7">
      <w:pPr>
        <w:pStyle w:val="NormalWeb"/>
        <w:bidi/>
        <w:rPr>
          <w:color w:val="000000"/>
          <w:sz w:val="27"/>
          <w:szCs w:val="27"/>
          <w:rtl/>
        </w:rPr>
      </w:pPr>
      <w:r>
        <w:rPr>
          <w:rStyle w:val="Strong"/>
          <w:color w:val="800000"/>
          <w:sz w:val="27"/>
          <w:szCs w:val="27"/>
          <w:rtl/>
        </w:rPr>
        <w:t>س 129: جاء في سورة التوبة 9: 62 وَاللهُ وَرَسُولُهُ أَحَقُّ أَنْ يُرْضُوهُ . فلماذا لم يثنّ الضمير العائد على الاثنين اسم الجلالة ورسوله فيقول أن يرضوهما ؟</w:t>
      </w:r>
    </w:p>
    <w:p w14:paraId="795BCABB" w14:textId="77777777" w:rsidR="000443B7" w:rsidRDefault="000443B7" w:rsidP="000443B7">
      <w:pPr>
        <w:pStyle w:val="NormalWeb"/>
        <w:bidi/>
        <w:rPr>
          <w:color w:val="000000"/>
          <w:sz w:val="27"/>
          <w:szCs w:val="27"/>
          <w:rtl/>
        </w:rPr>
      </w:pPr>
      <w:r>
        <w:rPr>
          <w:rStyle w:val="Strong"/>
          <w:color w:val="FF0000"/>
          <w:sz w:val="27"/>
          <w:szCs w:val="27"/>
          <w:rtl/>
        </w:rPr>
        <w:t>25 - أتى باسم جمع بدل المثنى</w:t>
      </w:r>
    </w:p>
    <w:p w14:paraId="517D5661" w14:textId="77777777" w:rsidR="000443B7" w:rsidRDefault="000443B7" w:rsidP="000443B7">
      <w:pPr>
        <w:pStyle w:val="NormalWeb"/>
        <w:bidi/>
        <w:rPr>
          <w:color w:val="000000"/>
          <w:sz w:val="27"/>
          <w:szCs w:val="27"/>
          <w:rtl/>
        </w:rPr>
      </w:pPr>
      <w:r>
        <w:rPr>
          <w:rStyle w:val="Strong"/>
          <w:color w:val="800000"/>
          <w:sz w:val="27"/>
          <w:szCs w:val="27"/>
          <w:rtl/>
        </w:rPr>
        <w:t>س 130: جاء في سورة التحريم 66: 4 إِنْ تَتُوبَا إِلَى اللهِ فَقَدْ صَغَتْ قُلُوبُكُمَا . والخطاب (كما يقول البيضاوي).موجّه لحفصة وعائشة. فلماذا لم يقل صغا قلباكما بدل صغت قلوبكما إذ أنه ليس للاثنتين أكثر من قلبين؟</w:t>
      </w:r>
    </w:p>
    <w:p w14:paraId="0CA9ED51" w14:textId="77777777" w:rsidR="00B74428" w:rsidRDefault="00000000"/>
    <w:sectPr w:rsidR="00B74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acobs Chronos">
    <w:panose1 w:val="020B0603030503030204"/>
    <w:charset w:val="00"/>
    <w:family w:val="swiss"/>
    <w:pitch w:val="variable"/>
    <w:sig w:usb0="A00000EF" w:usb1="0000E0EB" w:usb2="00000008" w:usb3="00000000" w:csb0="0000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B7"/>
    <w:rsid w:val="000443B7"/>
    <w:rsid w:val="000A51D0"/>
    <w:rsid w:val="001B5B68"/>
    <w:rsid w:val="00E066EF"/>
    <w:rsid w:val="00F50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0DC4"/>
  <w15:chartTrackingRefBased/>
  <w15:docId w15:val="{0B41E545-7386-4C6D-B337-668B8E4B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3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4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5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majorFont>
      <a:minorFont>
        <a:latin typeface="Jacobs Chrono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Reiad, Amgad</dc:creator>
  <cp:keywords/>
  <dc:description/>
  <cp:lastModifiedBy>Reiad, Amgad</cp:lastModifiedBy>
  <cp:revision>2</cp:revision>
  <dcterms:created xsi:type="dcterms:W3CDTF">2021-02-22T17:40:00Z</dcterms:created>
  <dcterms:modified xsi:type="dcterms:W3CDTF">2023-04-25T23:03:00Z</dcterms:modified>
</cp:coreProperties>
</file>